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A1" w:rsidRDefault="00EA3A59" w:rsidP="00C3551C">
      <w:pPr>
        <w:tabs>
          <w:tab w:val="left" w:pos="5049"/>
          <w:tab w:val="left" w:pos="9220"/>
        </w:tabs>
      </w:pPr>
      <w:r w:rsidRPr="00EA3A59">
        <w:rPr>
          <w:noProof/>
        </w:rPr>
        <w:pict>
          <v:roundrect id="_x0000_s1028" style="position:absolute;margin-left:470.35pt;margin-top:-36.45pt;width:209.45pt;height:543.2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226945" cy="2443480"/>
                        <wp:effectExtent l="19050" t="0" r="1905" b="0"/>
                        <wp:docPr id="7" name="Imagine 6" descr="IMG_20150403_09074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745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26945" cy="2443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C3551C" w:rsidRDefault="00C3551C"/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1218" cy="3265714"/>
                        <wp:effectExtent l="19050" t="0" r="0" b="0"/>
                        <wp:docPr id="8" name="Imagine 5" descr="IMG_20150403_0906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630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5025" cy="32716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</w:txbxContent>
            </v:textbox>
          </v:roundrect>
        </w:pict>
      </w:r>
      <w:r w:rsidRPr="00EA3A59">
        <w:rPr>
          <w:noProof/>
        </w:rPr>
        <w:pict>
          <v:roundrect id="_x0000_s1027" style="position:absolute;margin-left:217.85pt;margin-top:-36.45pt;width:220.7pt;height:543.2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48782" cy="2327564"/>
                        <wp:effectExtent l="19050" t="0" r="0" b="0"/>
                        <wp:docPr id="3" name="Imagine 2" descr="IMG_20150403_09055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552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5850" cy="23345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C3551C" w:rsidRDefault="00C3551C"/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353740" cy="3135086"/>
                        <wp:effectExtent l="19050" t="0" r="8460" b="0"/>
                        <wp:docPr id="5" name="Imagine 1" descr="IMG_20150403_0906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605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5850" cy="3137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</w:txbxContent>
            </v:textbox>
          </v:roundrect>
        </w:pict>
      </w:r>
      <w:r w:rsidRPr="00EA3A59">
        <w:rPr>
          <w:noProof/>
        </w:rPr>
        <w:pict>
          <v:roundrect id="_x0000_s1026" style="position:absolute;margin-left:-7.5pt;margin-top:-36.45pt;width:199.2pt;height:543.25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C3551C" w:rsidRPr="00986455" w:rsidRDefault="00986455" w:rsidP="00081DDB">
                  <w:pPr>
                    <w:jc w:val="center"/>
                    <w:rPr>
                      <w:rFonts w:ascii="Harrington" w:hAnsi="Harrington"/>
                      <w:sz w:val="32"/>
                      <w:szCs w:val="32"/>
                    </w:rPr>
                  </w:pPr>
                  <w:r w:rsidRPr="00986455">
                    <w:rPr>
                      <w:rFonts w:ascii="Harrington" w:hAnsi="Harrington"/>
                      <w:sz w:val="32"/>
                      <w:szCs w:val="32"/>
                    </w:rPr>
                    <w:t>ZIUA MONDIAL</w:t>
                  </w:r>
                  <w:r w:rsidRPr="00986455">
                    <w:rPr>
                      <w:rFonts w:ascii="Times New Roman" w:hAnsi="Times New Roman" w:cs="Times New Roman"/>
                      <w:sz w:val="32"/>
                      <w:szCs w:val="32"/>
                    </w:rPr>
                    <w:t>Ă</w:t>
                  </w:r>
                  <w:r w:rsidR="00081DDB" w:rsidRPr="00986455">
                    <w:rPr>
                      <w:rFonts w:ascii="Harrington" w:hAnsi="Harrington"/>
                      <w:sz w:val="32"/>
                      <w:szCs w:val="32"/>
                    </w:rPr>
                    <w:t xml:space="preserve"> A </w:t>
                  </w:r>
                </w:p>
                <w:p w:rsidR="00986455" w:rsidRPr="00986455" w:rsidRDefault="00986455" w:rsidP="00081DD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86455">
                    <w:rPr>
                      <w:rFonts w:ascii="Harrington" w:hAnsi="Harrington"/>
                      <w:sz w:val="32"/>
                      <w:szCs w:val="32"/>
                    </w:rPr>
                    <w:t>S</w:t>
                  </w:r>
                  <w:r w:rsidRPr="00986455">
                    <w:rPr>
                      <w:rFonts w:ascii="Times New Roman" w:hAnsi="Times New Roman" w:cs="Times New Roman"/>
                      <w:sz w:val="32"/>
                      <w:szCs w:val="32"/>
                    </w:rPr>
                    <w:t>Ă</w:t>
                  </w:r>
                  <w:r w:rsidRPr="00986455">
                    <w:rPr>
                      <w:rFonts w:ascii="Harrington" w:hAnsi="Harrington" w:cs="Times New Roman"/>
                      <w:sz w:val="32"/>
                      <w:szCs w:val="32"/>
                    </w:rPr>
                    <w:t>N</w:t>
                  </w:r>
                  <w:r w:rsidRPr="00986455">
                    <w:rPr>
                      <w:rFonts w:ascii="Times New Roman" w:hAnsi="Times New Roman" w:cs="Times New Roman"/>
                      <w:sz w:val="32"/>
                      <w:szCs w:val="32"/>
                    </w:rPr>
                    <w:t>Ă</w:t>
                  </w:r>
                  <w:r w:rsidRPr="00986455">
                    <w:rPr>
                      <w:rFonts w:ascii="Harrington" w:hAnsi="Harrington" w:cs="Times New Roman"/>
                      <w:sz w:val="32"/>
                      <w:szCs w:val="32"/>
                    </w:rPr>
                    <w:t>T</w:t>
                  </w:r>
                  <w:r w:rsidRPr="00986455">
                    <w:rPr>
                      <w:rFonts w:ascii="Times New Roman" w:hAnsi="Times New Roman" w:cs="Times New Roman"/>
                      <w:sz w:val="32"/>
                      <w:szCs w:val="32"/>
                    </w:rPr>
                    <w:t>Ă</w:t>
                  </w:r>
                  <w:r w:rsidRPr="00986455">
                    <w:rPr>
                      <w:rFonts w:ascii="Harrington" w:hAnsi="Times New Roman" w:cs="Times New Roman"/>
                      <w:sz w:val="32"/>
                      <w:szCs w:val="32"/>
                    </w:rPr>
                    <w:t>Ț</w:t>
                  </w:r>
                  <w:r w:rsidRPr="00986455">
                    <w:rPr>
                      <w:rFonts w:ascii="Harrington" w:hAnsi="Harrington" w:cs="Times New Roman"/>
                      <w:sz w:val="32"/>
                      <w:szCs w:val="32"/>
                    </w:rPr>
                    <w:t>II</w:t>
                  </w:r>
                </w:p>
                <w:p w:rsidR="00C3551C" w:rsidRPr="00081DDB" w:rsidRDefault="00C3551C">
                  <w:pPr>
                    <w:rPr>
                      <w:rFonts w:ascii="Bauhaus 93" w:hAnsi="Bauhaus 93"/>
                    </w:rPr>
                  </w:pPr>
                </w:p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/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1279" cy="2339439"/>
                        <wp:effectExtent l="19050" t="0" r="0" b="0"/>
                        <wp:docPr id="1" name="Imagine 0" descr="IMG_20150403_09070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707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23485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3551C">
        <w:tab/>
      </w:r>
      <w:r w:rsidR="00C3551C">
        <w:tab/>
      </w:r>
    </w:p>
    <w:p w:rsidR="00C3551C" w:rsidRDefault="00EA3A59">
      <w:r w:rsidRPr="00EA3A59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2" type="#_x0000_t183" style="position:absolute;margin-left:3.75pt;margin-top:11.05pt;width:181.4pt;height:230pt;z-index:251664384" fillcolor="white [3201]" strokecolor="#9bbb59 [3206]" strokeweight="5pt">
            <v:shadow color="#868686"/>
            <v:textbox>
              <w:txbxContent>
                <w:p w:rsidR="00081DDB" w:rsidRDefault="00986455">
                  <w:r>
                    <w:t>De la fermă până în farfurie, Mâncarea sigură să fie</w:t>
                  </w:r>
                </w:p>
              </w:txbxContent>
            </v:textbox>
          </v:shape>
        </w:pict>
      </w:r>
    </w:p>
    <w:p w:rsidR="00C3551C" w:rsidRDefault="00C3551C"/>
    <w:p w:rsidR="00C3551C" w:rsidRDefault="00C3551C"/>
    <w:p w:rsidR="00C3551C" w:rsidRDefault="00C3551C"/>
    <w:p w:rsidR="00C3551C" w:rsidRDefault="00EA3A59">
      <w:r w:rsidRPr="00EA3A59"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3" type="#_x0000_t59" style="position:absolute;margin-left:246.85pt;margin-top:4.65pt;width:168.3pt;height:103.8pt;z-index:251665408" fillcolor="white [3201]" strokecolor="black [3200]" strokeweight="5pt">
            <v:stroke linestyle="thickThin"/>
            <v:shadow color="#868686"/>
            <v:textbox>
              <w:txbxContent>
                <w:p w:rsidR="00081DDB" w:rsidRPr="00183250" w:rsidRDefault="00183250">
                  <w:pPr>
                    <w:rPr>
                      <w:rFonts w:ascii="Goudy Old Style" w:hAnsi="Goudy Old Style"/>
                      <w:sz w:val="20"/>
                      <w:szCs w:val="20"/>
                    </w:rPr>
                  </w:pPr>
                  <w:r w:rsidRPr="00183250">
                    <w:rPr>
                      <w:rFonts w:ascii="Goudy Old Style" w:hAnsi="Goudy Old Style" w:cs="Arial"/>
                      <w:color w:val="464646"/>
                      <w:sz w:val="18"/>
                      <w:szCs w:val="18"/>
                      <w:shd w:val="clear" w:color="auto" w:fill="FFFFFF"/>
                    </w:rPr>
                    <w:t xml:space="preserve">fumul de </w:t>
                  </w:r>
                  <w:r w:rsidRPr="00183250"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>ț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18"/>
                      <w:szCs w:val="18"/>
                      <w:shd w:val="clear" w:color="auto" w:fill="FFFFFF"/>
                    </w:rPr>
                    <w:t>igar</w:t>
                  </w:r>
                  <w:r w:rsidRPr="00183250"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>ă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18"/>
                      <w:szCs w:val="18"/>
                      <w:shd w:val="clear" w:color="auto" w:fill="FFFFFF"/>
                    </w:rPr>
                    <w:t xml:space="preserve"> con</w:t>
                  </w:r>
                  <w:r w:rsidRPr="00183250"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>ț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18"/>
                      <w:szCs w:val="18"/>
                      <w:shd w:val="clear" w:color="auto" w:fill="FFFFFF"/>
                    </w:rPr>
                    <w:t>ine circa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20"/>
                      <w:szCs w:val="20"/>
                      <w:shd w:val="clear" w:color="auto" w:fill="FFFFFF"/>
                    </w:rPr>
                    <w:t>4000 de substan</w:t>
                  </w:r>
                  <w:r w:rsidRPr="00183250">
                    <w:rPr>
                      <w:rFonts w:ascii="Arial" w:hAnsi="Arial" w:cs="Arial"/>
                      <w:color w:val="464646"/>
                      <w:sz w:val="20"/>
                      <w:szCs w:val="20"/>
                      <w:shd w:val="clear" w:color="auto" w:fill="FFFFFF"/>
                    </w:rPr>
                    <w:t>ț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20"/>
                      <w:szCs w:val="20"/>
                      <w:shd w:val="clear" w:color="auto" w:fill="FFFFFF"/>
                    </w:rPr>
                    <w:t>e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183250">
                    <w:rPr>
                      <w:rFonts w:ascii="Goudy Old Style" w:hAnsi="Goudy Old Style" w:cs="Arial"/>
                      <w:color w:val="464646"/>
                      <w:sz w:val="20"/>
                      <w:szCs w:val="20"/>
                      <w:shd w:val="clear" w:color="auto" w:fill="FFFFFF"/>
                    </w:rPr>
                    <w:t>chimice</w:t>
                  </w:r>
                </w:p>
              </w:txbxContent>
            </v:textbox>
          </v:shape>
        </w:pict>
      </w:r>
    </w:p>
    <w:p w:rsidR="00C3551C" w:rsidRDefault="00EA3A59">
      <w:r w:rsidRPr="00EA3A59"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5" type="#_x0000_t188" style="position:absolute;margin-left:482.5pt;margin-top:11pt;width:179.55pt;height:97.25pt;z-index:251666432" fillcolor="white [3201]" strokecolor="#c0504d [3205]" strokeweight="2.5pt">
            <v:shadow color="#868686"/>
            <v:textbox>
              <w:txbxContent>
                <w:p w:rsidR="00081DDB" w:rsidRPr="000A7ABC" w:rsidRDefault="000A7ABC" w:rsidP="00081DDB">
                  <w:pPr>
                    <w:jc w:val="center"/>
                    <w:rPr>
                      <w:rFonts w:ascii="Bauhaus 93" w:hAnsi="Bauhaus 93"/>
                      <w:sz w:val="18"/>
                      <w:szCs w:val="18"/>
                    </w:rPr>
                  </w:pPr>
                  <w:r w:rsidRPr="000A7A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Substanţele benefice di</w:t>
                  </w:r>
                  <w:r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n mere pot preveni,</w:t>
                  </w:r>
                  <w:r w:rsidRPr="000A7A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 xml:space="preserve"> riscul de afecţiuni ale pielii,</w:t>
                  </w:r>
                  <w:r w:rsidRPr="000A7ABC">
                    <w:rPr>
                      <w:rStyle w:val="apple-converted-space"/>
                      <w:rFonts w:ascii="Arial" w:hAnsi="Arial" w:cs="Arial"/>
                      <w:b/>
                      <w:bCs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cum sunt eczemele, uscăciunea excesivă, reduc producţia de sebum şi previn apariţia acneei</w:t>
                  </w:r>
                </w:p>
              </w:txbxContent>
            </v:textbox>
          </v:shape>
        </w:pict>
      </w:r>
    </w:p>
    <w:p w:rsidR="00C3551C" w:rsidRDefault="00C3551C"/>
    <w:p w:rsidR="00C3551C" w:rsidRDefault="00C3551C"/>
    <w:p w:rsidR="00C3551C" w:rsidRDefault="00C3551C"/>
    <w:p w:rsidR="00C3551C" w:rsidRDefault="00C3551C"/>
    <w:p w:rsidR="00C3551C" w:rsidRDefault="00C3551C"/>
    <w:p w:rsidR="00C3551C" w:rsidRDefault="00C3551C"/>
    <w:p w:rsidR="00C3551C" w:rsidRDefault="00C3551C"/>
    <w:p w:rsidR="00C3551C" w:rsidRDefault="00C3551C"/>
    <w:p w:rsidR="00C3551C" w:rsidRDefault="00EA3A59">
      <w:r w:rsidRPr="00EA3A59">
        <w:rPr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47" type="#_x0000_t117" style="position:absolute;margin-left:235.65pt;margin-top:1.75pt;width:191.65pt;height:111.25pt;z-index:251675648" fillcolor="white [3201]" strokecolor="black [3200]" strokeweight="5pt">
            <v:stroke linestyle="thickThin"/>
            <v:shadow color="#868686"/>
            <v:textbox>
              <w:txbxContent>
                <w:p w:rsidR="00914F86" w:rsidRPr="00914F86" w:rsidRDefault="00914F86">
                  <w:pPr>
                    <w:rPr>
                      <w:sz w:val="18"/>
                      <w:szCs w:val="18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color w:val="464646"/>
                      <w:sz w:val="28"/>
                      <w:szCs w:val="28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>Î</w:t>
                  </w:r>
                  <w:r w:rsidRPr="00914F86"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 xml:space="preserve">n fiecare an, </w:t>
                  </w:r>
                  <w:r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 xml:space="preserve">din cauza fumatului mor mai mulți oameni decât datorită </w:t>
                  </w:r>
                  <w:r w:rsidRPr="00914F86"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>SIDA, alcoolului, drogurilor, accidentelor</w:t>
                  </w:r>
                  <w:r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 xml:space="preserve"> auto, crimelor, sinuciderilor ș</w:t>
                  </w:r>
                  <w:r w:rsidRPr="00914F86">
                    <w:rPr>
                      <w:rFonts w:ascii="Arial" w:hAnsi="Arial" w:cs="Arial"/>
                      <w:color w:val="464646"/>
                      <w:sz w:val="18"/>
                      <w:szCs w:val="18"/>
                      <w:shd w:val="clear" w:color="auto" w:fill="FFFFFF"/>
                    </w:rPr>
                    <w:t>i incendiilor la un loc</w:t>
                  </w:r>
                </w:p>
              </w:txbxContent>
            </v:textbox>
          </v:shape>
        </w:pict>
      </w:r>
    </w:p>
    <w:p w:rsidR="00C3551C" w:rsidRDefault="00C3551C"/>
    <w:p w:rsidR="00C3551C" w:rsidRDefault="00C3551C"/>
    <w:p w:rsidR="00C3551C" w:rsidRDefault="00EA3A59" w:rsidP="00A065DC">
      <w:r w:rsidRPr="00EA3A59">
        <w:rPr>
          <w:noProof/>
        </w:rPr>
        <w:lastRenderedPageBreak/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8" type="#_x0000_t116" style="position:absolute;margin-left:476.4pt;margin-top:126.45pt;width:79.05pt;height:145.35pt;z-index:251676672" fillcolor="white [3201]" strokecolor="#8064a2 [3207]" strokeweight="1pt">
            <v:stroke dashstyle="dash"/>
            <v:shadow color="#868686"/>
            <v:textbox>
              <w:txbxContent>
                <w:p w:rsidR="00A35E51" w:rsidRDefault="00A35E51">
                  <w:r w:rsidRPr="00A35E51">
                    <w:rPr>
                      <w:rFonts w:ascii="Cambria" w:hAnsi="Cambria"/>
                      <w:color w:val="333333"/>
                      <w:sz w:val="18"/>
                      <w:szCs w:val="18"/>
                      <w:shd w:val="clear" w:color="auto" w:fill="FFFFFF"/>
                    </w:rPr>
                    <w:t>Sportul previne bolile prin mentinerea unei</w:t>
                  </w:r>
                  <w:r>
                    <w:rPr>
                      <w:rFonts w:ascii="Cambria" w:hAnsi="Cambria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r w:rsidRPr="00A35E51">
                    <w:rPr>
                      <w:rFonts w:ascii="Cambria" w:hAnsi="Cambria"/>
                      <w:color w:val="333333"/>
                      <w:sz w:val="18"/>
                      <w:szCs w:val="18"/>
                      <w:shd w:val="clear" w:color="auto" w:fill="FFFFFF"/>
                    </w:rPr>
                    <w:t>bune irigatii la nivelul</w:t>
                  </w:r>
                  <w:r>
                    <w:rPr>
                      <w:rFonts w:ascii="Cambria" w:hAnsi="Cambria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r w:rsidRPr="00A35E51">
                    <w:rPr>
                      <w:rFonts w:ascii="Cambria" w:hAnsi="Cambria"/>
                      <w:color w:val="333333"/>
                      <w:sz w:val="18"/>
                      <w:szCs w:val="18"/>
                      <w:shd w:val="clear" w:color="auto" w:fill="FFFFFF"/>
                    </w:rPr>
                    <w:t>tuturor organelor</w:t>
                  </w:r>
                </w:p>
              </w:txbxContent>
            </v:textbox>
          </v:shape>
        </w:pict>
      </w:r>
      <w:r w:rsidRPr="00EA3A59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6" type="#_x0000_t74" style="position:absolute;margin-left:506.3pt;margin-top:126.45pt;width:204.35pt;height:166.45pt;z-index:251674624" fillcolor="white [3201]" strokecolor="#c0504d [3205]" strokeweight="2.5pt">
            <v:shadow color="#868686"/>
            <v:textbox>
              <w:txbxContent>
                <w:p w:rsidR="00183250" w:rsidRPr="00183250" w:rsidRDefault="00183250">
                  <w:pPr>
                    <w:rPr>
                      <w:sz w:val="18"/>
                      <w:szCs w:val="18"/>
                    </w:rPr>
                  </w:pPr>
                  <w:r w:rsidRPr="00183250">
                    <w:rPr>
                      <w:rFonts w:ascii="Cambria" w:hAnsi="Cambria"/>
                      <w:color w:val="333333"/>
                      <w:sz w:val="18"/>
                      <w:szCs w:val="18"/>
                      <w:shd w:val="clear" w:color="auto" w:fill="FFFFFF"/>
                    </w:rPr>
                    <w:t>Miscarea, in special cea care ne ajuta sa ne punem in actiune cat mai multe grupe de muschi (dans, aerobic, gimnastica etc), ne ajuta sa ne mentinem tineri</w:t>
                  </w:r>
                </w:p>
              </w:txbxContent>
            </v:textbox>
          </v:shape>
        </w:pict>
      </w:r>
      <w:r w:rsidRPr="00EA3A59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6" type="#_x0000_t98" style="position:absolute;margin-left:19.65pt;margin-top:264.3pt;width:174.85pt;height:102.15pt;z-index:251667456" fillcolor="white [3201]" strokecolor="#f79646 [3209]" strokeweight="2.5pt">
            <v:shadow color="#868686"/>
            <v:textbox>
              <w:txbxContent>
                <w:p w:rsidR="00081DDB" w:rsidRPr="000A7ABC" w:rsidRDefault="00914F86" w:rsidP="000A7ABC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Fructele sunt</w:t>
                  </w:r>
                  <w:r w:rsidR="000A7ABC"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,</w:t>
                  </w:r>
                  <w:r w:rsidR="000A7ABC" w:rsidRPr="000A7ABC">
                    <w:rPr>
                      <w:rStyle w:val="apple-converted-space"/>
                      <w:rFonts w:ascii="Arial" w:hAnsi="Arial" w:cs="Arial"/>
                      <w:b/>
                      <w:bCs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="000A7ABC" w:rsidRPr="000A7A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resurse importante de</w:t>
                  </w:r>
                  <w:hyperlink r:id="rId12" w:tooltip="Totul despre minerale" w:history="1">
                    <w:r w:rsidR="000A7ABC" w:rsidRPr="000A7ABC">
                      <w:rPr>
                        <w:rStyle w:val="apple-converted-space"/>
                        <w:rFonts w:ascii="Arial" w:hAnsi="Arial" w:cs="Arial"/>
                        <w:b/>
                        <w:bCs/>
                        <w:color w:val="119BB7"/>
                        <w:sz w:val="18"/>
                        <w:szCs w:val="18"/>
                        <w:u w:val="single"/>
                        <w:shd w:val="clear" w:color="auto" w:fill="FFFFFF"/>
                      </w:rPr>
                      <w:t> </w:t>
                    </w:r>
                    <w:r w:rsidR="000A7ABC" w:rsidRPr="000A7ABC">
                      <w:rPr>
                        <w:rStyle w:val="Hyperlink"/>
                        <w:rFonts w:ascii="Arial" w:hAnsi="Arial" w:cs="Arial"/>
                        <w:b/>
                        <w:bCs/>
                        <w:color w:val="119BB7"/>
                        <w:sz w:val="18"/>
                        <w:szCs w:val="18"/>
                        <w:shd w:val="clear" w:color="auto" w:fill="FFFFFF"/>
                      </w:rPr>
                      <w:t>minerale</w:t>
                    </w:r>
                  </w:hyperlink>
                  <w:r w:rsidR="000A7ABC" w:rsidRPr="000A7ABC">
                    <w:rPr>
                      <w:rStyle w:val="apple-converted-space"/>
                      <w:rFonts w:ascii="Arial" w:hAnsi="Arial" w:cs="Arial"/>
                      <w:b/>
                      <w:bCs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="000A7ABC" w:rsidRPr="000A7A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şi antioxidanţi,</w:t>
                  </w:r>
                  <w:r w:rsidR="000A7ABC" w:rsidRPr="000A7ABC">
                    <w:rPr>
                      <w:rStyle w:val="apple-converted-space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="000A7ABC"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care ajută la hrănirea şi protecţia celulelor şi, implicit, a întregului orgasnim.</w:t>
                  </w:r>
                </w:p>
              </w:txbxContent>
            </v:textbox>
          </v:shape>
        </w:pict>
      </w:r>
      <w:r w:rsidRPr="00EA3A59">
        <w:rPr>
          <w:noProof/>
        </w:rPr>
        <w:pict>
          <v:shape id="_x0000_s1037" type="#_x0000_t116" style="position:absolute;margin-left:14.95pt;margin-top:110.35pt;width:179.55pt;height:89.75pt;z-index:251668480" fillcolor="white [3201]" strokecolor="#9bbb59 [3206]" strokeweight="2.5pt">
            <v:shadow color="#868686"/>
            <v:textbox>
              <w:txbxContent>
                <w:p w:rsidR="0016156A" w:rsidRPr="000A7ABC" w:rsidRDefault="000A7ABC" w:rsidP="000A7ABC">
                  <w:pPr>
                    <w:rPr>
                      <w:rFonts w:ascii="Britannic Bold" w:hAnsi="Britannic Bold"/>
                      <w:sz w:val="18"/>
                      <w:szCs w:val="18"/>
                    </w:rPr>
                  </w:pPr>
                  <w:r w:rsidRPr="000A7ABC">
                    <w:rPr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 xml:space="preserve">Problemele digestive, kilogramele în plus, lipsa de energie </w:t>
                  </w:r>
                  <w:r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ş</w:t>
                  </w:r>
                  <w:r>
                    <w:rPr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>i aspectul f</w:t>
                  </w:r>
                  <w:r w:rsidRPr="000A7ABC">
                    <w:rPr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>ern al pielii sunt printre problemele care î</w:t>
                  </w:r>
                  <w:r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ş</w:t>
                  </w:r>
                  <w:r w:rsidRPr="000A7ABC">
                    <w:rPr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>i g</w:t>
                  </w:r>
                  <w:r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ă</w:t>
                  </w:r>
                  <w:r w:rsidRPr="000A7ABC">
                    <w:rPr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>sesc rezolvarea dac</w:t>
                  </w:r>
                  <w:r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ă</w:t>
                  </w:r>
                  <w:r w:rsidRPr="000A7ABC">
                    <w:rPr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 xml:space="preserve"> m</w:t>
                  </w:r>
                  <w:r w:rsidRPr="000A7ABC">
                    <w:rPr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ă</w:t>
                  </w:r>
                  <w:r w:rsidRPr="000A7ABC">
                    <w:rPr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>nânci</w:t>
                  </w:r>
                  <w:r w:rsidRPr="000A7ABC">
                    <w:rPr>
                      <w:rStyle w:val="apple-converted-space"/>
                      <w:rFonts w:ascii="Britannic Bold" w:hAnsi="Britannic Bold" w:cs="Arial"/>
                      <w:b/>
                      <w:bCs/>
                      <w:color w:val="484846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0A7ABC">
                    <w:rPr>
                      <w:rStyle w:val="Strong"/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>por</w:t>
                  </w:r>
                  <w:r w:rsidRPr="000A7A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ţ</w:t>
                  </w:r>
                  <w:r w:rsidRPr="000A7ABC">
                    <w:rPr>
                      <w:rStyle w:val="Strong"/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>ia zilnic</w:t>
                  </w:r>
                  <w:r w:rsidRPr="000A7ABC">
                    <w:rPr>
                      <w:rStyle w:val="Strong"/>
                      <w:rFonts w:ascii="Arial" w:hAnsi="Arial" w:cs="Arial"/>
                      <w:color w:val="484846"/>
                      <w:sz w:val="18"/>
                      <w:szCs w:val="18"/>
                      <w:shd w:val="clear" w:color="auto" w:fill="FFFFFF"/>
                    </w:rPr>
                    <w:t>ă</w:t>
                  </w:r>
                  <w:r w:rsidRPr="000A7ABC">
                    <w:rPr>
                      <w:rStyle w:val="Strong"/>
                      <w:rFonts w:ascii="Britannic Bold" w:hAnsi="Britannic Bold" w:cs="Arial"/>
                      <w:color w:val="484846"/>
                      <w:sz w:val="18"/>
                      <w:szCs w:val="18"/>
                      <w:shd w:val="clear" w:color="auto" w:fill="FFFFFF"/>
                    </w:rPr>
                    <w:t xml:space="preserve"> de 5 fructe</w:t>
                  </w:r>
                </w:p>
              </w:txbxContent>
            </v:textbox>
          </v:shape>
        </w:pict>
      </w:r>
      <w:r w:rsidRPr="00EA3A59">
        <w:rPr>
          <w:noProof/>
        </w:rPr>
        <w:pict>
          <v:shape id="_x0000_s1045" type="#_x0000_t117" style="position:absolute;margin-left:233.4pt;margin-top:330.75pt;width:185.15pt;height:64.6pt;z-index:251673600" fillcolor="white [3201]" strokecolor="#c0504d [3205]" strokeweight="5pt">
            <v:stroke linestyle="thickThin"/>
            <v:shadow color="#868686"/>
            <v:textbox>
              <w:txbxContent>
                <w:p w:rsidR="00A065DC" w:rsidRDefault="00A065DC">
                  <w:r w:rsidRPr="00F972EC">
                    <w:rPr>
                      <w:rFonts w:ascii="Goudy Old Style" w:eastAsia="Times New Roman" w:hAnsi="Goudy Old Style" w:cs="Arial"/>
                      <w:b/>
                      <w:bCs/>
                    </w:rPr>
                    <w:t>cina</w:t>
                  </w:r>
                  <w:r w:rsidRPr="00C15406">
                    <w:rPr>
                      <w:rFonts w:ascii="Goudy Old Style" w:eastAsia="Times New Roman" w:hAnsi="Goudy Old Style" w:cs="Arial"/>
                    </w:rPr>
                    <w:t>: o leguma coapta (200-250 de g) sau un fruct (in jur de 100-150 grame)</w:t>
                  </w:r>
                </w:p>
              </w:txbxContent>
            </v:textbox>
          </v:shape>
        </w:pict>
      </w:r>
      <w:r w:rsidRPr="00EA3A59">
        <w:rPr>
          <w:noProof/>
        </w:rPr>
        <w:pict>
          <v:shape id="_x0000_s1043" type="#_x0000_t116" style="position:absolute;margin-left:247.45pt;margin-top:143.05pt;width:185.15pt;height:50.75pt;z-index:251671552" fillcolor="white [3201]" strokecolor="#4f81bd [3204]" strokeweight="5pt">
            <v:stroke linestyle="thickThin"/>
            <v:shadow color="#868686"/>
            <v:textbox>
              <w:txbxContent>
                <w:p w:rsidR="00A065DC" w:rsidRDefault="00A065DC">
                  <w:r w:rsidRPr="00F972EC">
                    <w:rPr>
                      <w:rFonts w:ascii="Goudy Old Style" w:eastAsia="Times New Roman" w:hAnsi="Goudy Old Style" w:cs="Arial"/>
                      <w:b/>
                      <w:bCs/>
                    </w:rPr>
                    <w:t>gustare</w:t>
                  </w:r>
                  <w:r w:rsidRPr="00C15406">
                    <w:rPr>
                      <w:rFonts w:ascii="Goudy Old Style" w:eastAsia="Times New Roman" w:hAnsi="Goudy Old Style" w:cs="Arial"/>
                    </w:rPr>
                    <w:t>: o farfurie de cruditati (100-150 grame) sau un fruct</w:t>
                  </w:r>
                </w:p>
              </w:txbxContent>
            </v:textbox>
          </v:shape>
        </w:pict>
      </w:r>
      <w:r w:rsidRPr="00EA3A59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4" type="#_x0000_t110" style="position:absolute;margin-left:233.4pt;margin-top:271.8pt;width:179.2pt;height:68.5pt;z-index:251672576" fillcolor="white [3201]" strokecolor="#4f81bd [3204]" strokeweight="2.5pt">
            <v:shadow color="#868686"/>
            <v:textbox>
              <w:txbxContent>
                <w:p w:rsidR="00A065DC" w:rsidRDefault="00A065DC">
                  <w:r w:rsidRPr="00F972EC">
                    <w:rPr>
                      <w:rFonts w:ascii="Goudy Old Style" w:eastAsia="Times New Roman" w:hAnsi="Goudy Old Style" w:cs="Arial"/>
                      <w:b/>
                      <w:bCs/>
                    </w:rPr>
                    <w:t>la pranz</w:t>
                  </w:r>
                  <w:r w:rsidRPr="00C15406">
                    <w:rPr>
                      <w:rFonts w:ascii="Goudy Old Style" w:eastAsia="Times New Roman" w:hAnsi="Goudy Old Style" w:cs="Arial"/>
                    </w:rPr>
                    <w:t>, ca desert (in jur de 100-150 grame)</w:t>
                  </w:r>
                </w:p>
              </w:txbxContent>
            </v:textbox>
          </v:shape>
        </w:pict>
      </w:r>
      <w:r w:rsidRPr="00EA3A59">
        <w:rPr>
          <w:noProof/>
        </w:rPr>
        <w:pict>
          <v:roundrect id="_x0000_s1030" style="position:absolute;margin-left:233.4pt;margin-top:-24.45pt;width:199.2pt;height:543.25pt;z-index:2516623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1369060"/>
                        <wp:effectExtent l="19050" t="0" r="5080" b="0"/>
                        <wp:docPr id="35" name="Imagine 34" descr="IMG_20150403_09073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735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1369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pPr>
                    <w:rPr>
                      <w:noProof/>
                    </w:rPr>
                  </w:pP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1484630"/>
                        <wp:effectExtent l="19050" t="0" r="5080" b="0"/>
                        <wp:docPr id="39" name="Imagine 38" descr="IMG_20150403_0905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523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14846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1102360"/>
                        <wp:effectExtent l="19050" t="0" r="5080" b="0"/>
                        <wp:docPr id="36" name="Imagine 35" descr="IMG_20150403_09062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621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1102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A3A59">
        <w:rPr>
          <w:noProof/>
        </w:rPr>
        <w:pict>
          <v:roundrect id="_x0000_s1031" style="position:absolute;margin-left:476.4pt;margin-top:-24.45pt;width:199.2pt;height:543.25pt;z-index:251663360" arcsize="10923f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 style="mso-next-textbox:#_x0000_s1031">
              <w:txbxContent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1998345"/>
                        <wp:effectExtent l="19050" t="0" r="5080" b="0"/>
                        <wp:docPr id="40" name="Imagine 39" descr="IMG_20150403_0905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513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19983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pPr>
                    <w:rPr>
                      <w:noProof/>
                    </w:rPr>
                  </w:pPr>
                </w:p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2925445"/>
                        <wp:effectExtent l="19050" t="0" r="5080" b="0"/>
                        <wp:docPr id="41" name="Imagine 40" descr="IMG_20150403_0904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456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29254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A3A59">
        <w:rPr>
          <w:noProof/>
        </w:rPr>
        <w:pict>
          <v:roundrect id="_x0000_s1029" style="position:absolute;margin-left:4.5pt;margin-top:-24.45pt;width:199.2pt;height:543.25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9">
              <w:txbxContent>
                <w:p w:rsidR="00C3551C" w:rsidRDefault="00C3551C"/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1374140"/>
                        <wp:effectExtent l="19050" t="0" r="5080" b="0"/>
                        <wp:docPr id="33" name="Imagine 32" descr="IMG_20150403_0907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753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1374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16156A" w:rsidRDefault="0016156A">
                  <w:pPr>
                    <w:rPr>
                      <w:noProof/>
                    </w:rPr>
                  </w:pPr>
                </w:p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1087120"/>
                        <wp:effectExtent l="19050" t="0" r="5080" b="0"/>
                        <wp:docPr id="32" name="Imagine 9" descr="IMG_20150403_0906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639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1087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C3551C" w:rsidRDefault="00C3551C"/>
                <w:p w:rsidR="00C3551C" w:rsidRDefault="00C3551C"/>
                <w:p w:rsidR="00C3551C" w:rsidRDefault="00C3551C"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2109470" cy="1403350"/>
                        <wp:effectExtent l="19050" t="0" r="5080" b="0"/>
                        <wp:docPr id="34" name="Imagine 8" descr="IMG_20150403_0905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150403_090538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9470" cy="140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51C" w:rsidRDefault="00C3551C"/>
                <w:p w:rsidR="00C3551C" w:rsidRDefault="00C3551C"/>
              </w:txbxContent>
            </v:textbox>
          </v:roundrect>
        </w:pict>
      </w:r>
      <w:r w:rsidRPr="00EA3A59"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9" type="#_x0000_t56" style="position:absolute;margin-left:233.4pt;margin-top:52.1pt;width:141.15pt;height:102.9pt;z-index:2516705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86455" w:rsidRDefault="00986455" w:rsidP="00986455">
                  <w:pPr>
                    <w:rPr>
                      <w:rStyle w:val="Strong"/>
                      <w:rFonts w:cs="Arial"/>
                      <w:color w:val="000000"/>
                      <w:sz w:val="24"/>
                      <w:szCs w:val="24"/>
                      <w:bdr w:val="none" w:sz="0" w:space="0" w:color="auto" w:frame="1"/>
                      <w:lang w:val="ro-RO"/>
                    </w:rPr>
                  </w:pPr>
                  <w:r>
                    <w:rPr>
                      <w:rStyle w:val="Strong"/>
                      <w:rFonts w:ascii="Goudy Old Style" w:hAnsi="Goudy Old Style" w:cs="Arial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Un fruct la fiecare mas</w:t>
                  </w:r>
                  <w:r>
                    <w:rPr>
                      <w:rStyle w:val="Strong"/>
                      <w:rFonts w:cs="Arial"/>
                      <w:color w:val="000000"/>
                      <w:sz w:val="24"/>
                      <w:szCs w:val="24"/>
                      <w:bdr w:val="none" w:sz="0" w:space="0" w:color="auto" w:frame="1"/>
                      <w:lang w:val="ro-RO"/>
                    </w:rPr>
                    <w:t>ă</w:t>
                  </w:r>
                </w:p>
                <w:p w:rsidR="00986455" w:rsidRPr="002646AE" w:rsidRDefault="00986455" w:rsidP="00986455">
                  <w:pPr>
                    <w:rPr>
                      <w:rFonts w:cs="Arial"/>
                      <w:color w:val="000000"/>
                      <w:sz w:val="24"/>
                      <w:szCs w:val="24"/>
                      <w:bdr w:val="none" w:sz="0" w:space="0" w:color="auto" w:frame="1"/>
                      <w:lang w:val="ro-RO"/>
                    </w:rPr>
                  </w:pPr>
                  <w:r w:rsidRPr="00986455">
                    <w:rPr>
                      <w:rFonts w:ascii="Goudy Old Style" w:eastAsia="Times New Roman" w:hAnsi="Goudy Old Style" w:cs="Arial"/>
                      <w:b/>
                      <w:bCs/>
                      <w:sz w:val="16"/>
                      <w:szCs w:val="16"/>
                    </w:rPr>
                    <w:t>mic dejun: </w:t>
                  </w:r>
                  <w:r w:rsidRPr="00986455">
                    <w:rPr>
                      <w:rFonts w:ascii="Goudy Old Style" w:eastAsia="Times New Roman" w:hAnsi="Goudy Old Style" w:cs="Arial"/>
                      <w:sz w:val="16"/>
                      <w:szCs w:val="16"/>
                    </w:rPr>
                    <w:t xml:space="preserve">un fruct (in jur </w:t>
                  </w:r>
                  <w:r>
                    <w:rPr>
                      <w:rFonts w:ascii="Goudy Old Style" w:eastAsia="Times New Roman" w:hAnsi="Goudy Old Style" w:cs="Arial"/>
                      <w:sz w:val="18"/>
                      <w:szCs w:val="18"/>
                    </w:rPr>
                    <w:t>de 100-150 grame)</w:t>
                  </w:r>
                </w:p>
                <w:p w:rsidR="009D10F3" w:rsidRDefault="009D10F3" w:rsidP="009D10F3">
                  <w:pPr>
                    <w:jc w:val="center"/>
                  </w:pPr>
                </w:p>
              </w:txbxContent>
            </v:textbox>
          </v:shape>
        </w:pict>
      </w:r>
    </w:p>
    <w:sectPr w:rsidR="00C3551C" w:rsidSect="00C3551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C7C" w:rsidRDefault="00DE1C7C" w:rsidP="00C3551C">
      <w:pPr>
        <w:spacing w:after="0" w:line="240" w:lineRule="auto"/>
      </w:pPr>
      <w:r>
        <w:separator/>
      </w:r>
    </w:p>
  </w:endnote>
  <w:endnote w:type="continuationSeparator" w:id="1">
    <w:p w:rsidR="00DE1C7C" w:rsidRDefault="00DE1C7C" w:rsidP="00C3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oudy Old Style">
    <w:altName w:val="Bell MT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C7C" w:rsidRDefault="00DE1C7C" w:rsidP="00C3551C">
      <w:pPr>
        <w:spacing w:after="0" w:line="240" w:lineRule="auto"/>
      </w:pPr>
      <w:r>
        <w:separator/>
      </w:r>
    </w:p>
  </w:footnote>
  <w:footnote w:type="continuationSeparator" w:id="1">
    <w:p w:rsidR="00DE1C7C" w:rsidRDefault="00DE1C7C" w:rsidP="00C35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0F2A"/>
    <w:multiLevelType w:val="multilevel"/>
    <w:tmpl w:val="05AA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551C"/>
    <w:rsid w:val="00081DDB"/>
    <w:rsid w:val="000A7ABC"/>
    <w:rsid w:val="00146F87"/>
    <w:rsid w:val="0016156A"/>
    <w:rsid w:val="00183250"/>
    <w:rsid w:val="00914F86"/>
    <w:rsid w:val="00955AB2"/>
    <w:rsid w:val="00986455"/>
    <w:rsid w:val="009D10F3"/>
    <w:rsid w:val="00A065DC"/>
    <w:rsid w:val="00A35E51"/>
    <w:rsid w:val="00C3551C"/>
    <w:rsid w:val="00C95CA1"/>
    <w:rsid w:val="00CE4C26"/>
    <w:rsid w:val="00DE1C7C"/>
    <w:rsid w:val="00EA00D9"/>
    <w:rsid w:val="00EA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C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55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51C"/>
  </w:style>
  <w:style w:type="paragraph" w:styleId="Footer">
    <w:name w:val="footer"/>
    <w:basedOn w:val="Normal"/>
    <w:link w:val="FooterChar"/>
    <w:uiPriority w:val="99"/>
    <w:semiHidden/>
    <w:unhideWhenUsed/>
    <w:rsid w:val="00C355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51C"/>
  </w:style>
  <w:style w:type="paragraph" w:styleId="BalloonText">
    <w:name w:val="Balloon Text"/>
    <w:basedOn w:val="Normal"/>
    <w:link w:val="BalloonTextChar"/>
    <w:uiPriority w:val="99"/>
    <w:semiHidden/>
    <w:unhideWhenUsed/>
    <w:rsid w:val="00C35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51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86455"/>
    <w:rPr>
      <w:b/>
      <w:bCs/>
    </w:rPr>
  </w:style>
  <w:style w:type="character" w:customStyle="1" w:styleId="apple-converted-space">
    <w:name w:val="apple-converted-space"/>
    <w:basedOn w:val="DefaultParagraphFont"/>
    <w:rsid w:val="000A7ABC"/>
  </w:style>
  <w:style w:type="character" w:styleId="Hyperlink">
    <w:name w:val="Hyperlink"/>
    <w:basedOn w:val="DefaultParagraphFont"/>
    <w:uiPriority w:val="99"/>
    <w:semiHidden/>
    <w:unhideWhenUsed/>
    <w:rsid w:val="000A7A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csid.ro/health/vitamine-si-minerale/totul-despre-minerale-12936102/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</dc:creator>
  <cp:lastModifiedBy>USER</cp:lastModifiedBy>
  <cp:revision>2</cp:revision>
  <dcterms:created xsi:type="dcterms:W3CDTF">2015-04-07T06:11:00Z</dcterms:created>
  <dcterms:modified xsi:type="dcterms:W3CDTF">2015-04-07T06:11:00Z</dcterms:modified>
</cp:coreProperties>
</file>